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Лабораторная работа 2.</w:t>
      </w:r>
    </w:p>
    <w:p w:rsidR="00000000" w:rsidDel="00000000" w:rsidP="00000000" w:rsidRDefault="00000000" w:rsidRPr="00000000" w14:paraId="00000002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Задание 0. Справочники могут быть связаны не только ссылками на значения из других справоников. Справочники могут быть связаны типом «Владелец-подчиненный». Например создадим линейный справочник «Отделы», который будет содержать список отделов нашей организации. А после этого зададим этот справочник в качестве владельца для справочника «Сотрудники». Предположим, что связь «Владелец-подчиненный» должна моделировать отношение Отдел-сотрудники, работающие в отделе. Проделайте эту работу самостоятельно и включите результаты этой работы в отчет. Подумайте в какие подсистемы включить сам справочник «Отделы». Где эта связь проявится в интерфейсе?</w:t>
      </w:r>
    </w:p>
    <w:p w:rsidR="00000000" w:rsidDel="00000000" w:rsidP="00000000" w:rsidRDefault="00000000" w:rsidRPr="00000000" w14:paraId="00000003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224203" cy="2625361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20611" l="19767" r="14784" t="20991"/>
                    <a:stretch>
                      <a:fillRect/>
                    </a:stretch>
                  </pic:blipFill>
                  <pic:spPr>
                    <a:xfrm>
                      <a:off x="0" y="0"/>
                      <a:ext cx="5224203" cy="2625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  <w:t xml:space="preserve">Логичнее всего разместить “Отделы” в те же подсистемы, в которых был справочник “Сотрудники”.</w:t>
      </w:r>
    </w:p>
    <w:p w:rsidR="00000000" w:rsidDel="00000000" w:rsidP="00000000" w:rsidRDefault="00000000" w:rsidRPr="00000000" w14:paraId="0000000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195888" cy="2597944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21124" l="19601" r="14950" t="20739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597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14625" cy="1300163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41887" l="63787" r="4651" t="3126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91025" cy="2073001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4907" l="17109" r="6312" t="3081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73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Задание 1. </w:t>
      </w:r>
      <w:r w:rsidDel="00000000" w:rsidR="00000000" w:rsidRPr="00000000">
        <w:rPr>
          <w:i w:val="1"/>
          <w:rtl w:val="0"/>
        </w:rPr>
        <w:t xml:space="preserve">Создайте перечисление «Тип клиента», заполните список 2 значениями: «Физ. лицо», «Юр. лицо». Добавьте реквизит тип клиента в справочник клиентов и сделайте его ссылочным на созданное ранее перечисление. </w:t>
      </w:r>
    </w:p>
    <w:p w:rsidR="00000000" w:rsidDel="00000000" w:rsidP="00000000" w:rsidRDefault="00000000" w:rsidRPr="00000000" w14:paraId="0000000B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567113" cy="2793522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28742" l="42026" r="25249" t="25553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793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3997896" cy="2692186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27391" l="25415" r="25249" t="13619"/>
                    <a:stretch>
                      <a:fillRect/>
                    </a:stretch>
                  </pic:blipFill>
                  <pic:spPr>
                    <a:xfrm>
                      <a:off x="0" y="0"/>
                      <a:ext cx="3997896" cy="2692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4357688" cy="2993951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29793" l="25581" r="28239" t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993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5736178" cy="1817962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24966" l="14119" r="1495" t="27579"/>
                    <a:stretch>
                      <a:fillRect/>
                    </a:stretch>
                  </pic:blipFill>
                  <pic:spPr>
                    <a:xfrm>
                      <a:off x="0" y="0"/>
                      <a:ext cx="5736178" cy="1817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500563" cy="1728353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35184" l="36710" r="19601" t="34978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1728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Задание 2. </w:t>
      </w:r>
    </w:p>
    <w:p w:rsidR="00000000" w:rsidDel="00000000" w:rsidP="00000000" w:rsidRDefault="00000000" w:rsidRPr="00000000" w14:paraId="0000000E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2.1 Создать справочник «Поставщиков» с реквизитами: название, адрес с табличной частью ответственные лица. Для каждого ответственного эл. почту лица задать ФИО, телефон, </w:t>
      </w:r>
    </w:p>
    <w:p w:rsidR="00000000" w:rsidDel="00000000" w:rsidP="00000000" w:rsidRDefault="00000000" w:rsidRPr="00000000" w14:paraId="0000000F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453063" cy="2815157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24441" l="14617" r="21096" t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2815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Добавить справочник в подсистемы бухгалтерия и учет материалов.</w:t>
      </w:r>
    </w:p>
    <w:p w:rsidR="00000000" w:rsidDel="00000000" w:rsidP="00000000" w:rsidRDefault="00000000" w:rsidRPr="00000000" w14:paraId="00000011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</w:rPr>
        <w:drawing>
          <wp:inline distB="114300" distT="114300" distL="114300" distR="114300">
            <wp:extent cx="4918967" cy="2465774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25896" l="14107" r="20930" t="16121"/>
                    <a:stretch>
                      <a:fillRect/>
                    </a:stretch>
                  </pic:blipFill>
                  <pic:spPr>
                    <a:xfrm>
                      <a:off x="0" y="0"/>
                      <a:ext cx="4918967" cy="2465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Заполнить справочник 3-4 поставщиками. </w:t>
      </w:r>
    </w:p>
    <w:p w:rsidR="00000000" w:rsidDel="00000000" w:rsidP="00000000" w:rsidRDefault="00000000" w:rsidRPr="00000000" w14:paraId="00000013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233988" cy="255883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6923" l="21760" r="3488" t="28192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255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2.2 Создать перечисление «СтатусПоставщика», добавить в созданное перечисление 4 значения: надежный, средний, необязательный, неизвестный. </w:t>
      </w:r>
    </w:p>
    <w:p w:rsidR="00000000" w:rsidDel="00000000" w:rsidP="00000000" w:rsidRDefault="00000000" w:rsidRPr="00000000" w14:paraId="00000015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767263" cy="269974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17361" l="38538" r="15116" t="35988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699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2.3. Создать регистр сведений «СтатусПоставщиков» периодический, период – месяц. </w:t>
      </w:r>
    </w:p>
    <w:p w:rsidR="00000000" w:rsidDel="00000000" w:rsidP="00000000" w:rsidRDefault="00000000" w:rsidRPr="00000000" w14:paraId="00000017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224463" cy="2733234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17604" l="38039" r="0" t="2484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733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В качестве второго измерения задать Поставщик и сделать это измерение ссылкой на справочник поставщиков. В качестве ресурса задать «Статус» и сделать его ссылкой на перечисление «СтатусПоставщиков». </w:t>
      </w:r>
    </w:p>
    <w:p w:rsidR="00000000" w:rsidDel="00000000" w:rsidP="00000000" w:rsidRDefault="00000000" w:rsidRPr="00000000" w14:paraId="00000019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420590" cy="1980124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16405" l="27242" r="0" t="36447"/>
                    <a:stretch>
                      <a:fillRect/>
                    </a:stretch>
                  </pic:blipFill>
                  <pic:spPr>
                    <a:xfrm>
                      <a:off x="0" y="0"/>
                      <a:ext cx="5420590" cy="1980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537389" cy="2193123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15929" l="14285" r="1162" t="24409"/>
                    <a:stretch>
                      <a:fillRect/>
                    </a:stretch>
                  </pic:blipFill>
                  <pic:spPr>
                    <a:xfrm>
                      <a:off x="0" y="0"/>
                      <a:ext cx="5537389" cy="2193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424488" cy="2664239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7562" l="22259" r="2657" t="26981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664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Задание 3.</w:t>
      </w:r>
      <w:r w:rsidDel="00000000" w:rsidR="00000000" w:rsidRPr="00000000">
        <w:rPr>
          <w:i w:val="1"/>
          <w:rtl w:val="0"/>
        </w:rPr>
        <w:t xml:space="preserve"> </w:t>
      </w:r>
    </w:p>
    <w:p w:rsidR="00000000" w:rsidDel="00000000" w:rsidP="00000000" w:rsidRDefault="00000000" w:rsidRPr="00000000" w14:paraId="0000001D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3.1 Создать перечисление ОценкаСотрудника. Заполнить его следующими значениями: лентяй, неинициативный, активный, ответственный, исполнительный, креативный.</w:t>
      </w:r>
    </w:p>
    <w:p w:rsidR="00000000" w:rsidDel="00000000" w:rsidP="00000000" w:rsidRDefault="00000000" w:rsidRPr="00000000" w14:paraId="0000001E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490913" cy="2631341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14159" l="44518" r="22425" t="41592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631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 3.2 Создать регистр сведений БонусыСотрудникам – периодический с периодом месяц. В качестве второго измерения брать ОценкуСотрудника из Перечисления. В качестве ресурса использовать Надбавка - число, целое положительное с 2 знаками после запятой. </w:t>
      </w:r>
    </w:p>
    <w:p w:rsidR="00000000" w:rsidDel="00000000" w:rsidP="00000000" w:rsidRDefault="00000000" w:rsidRPr="00000000" w14:paraId="00000021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424238" cy="2673469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15815" l="36710" r="32225" t="41172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2673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3.3 Заполнить регистр сведений БонусыСотрудникам данными за 3 месяца. </w:t>
      </w:r>
    </w:p>
    <w:p w:rsidR="00000000" w:rsidDel="00000000" w:rsidP="00000000" w:rsidRDefault="00000000" w:rsidRPr="00000000" w14:paraId="00000023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472113" cy="2036976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19469" l="17109" r="7475" t="30678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2036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3.4 Добавить реквизит Оценка сотрудника в справочник сотрудников и задать ему значение из перечисления.</w:t>
      </w:r>
    </w:p>
    <w:p w:rsidR="00000000" w:rsidDel="00000000" w:rsidP="00000000" w:rsidRDefault="00000000" w:rsidRPr="00000000" w14:paraId="00000025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157788" cy="1863079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14969" l="12624" r="0" t="2897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1863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10238" cy="2905429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4424" l="22757" r="1827" t="27433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2905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 3.5 Напишите, как можно узнать текущую надбавку для каждого сотрудника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Посмотреть на оценку сотрудника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Посмотреть, есть ли надбавка к такой оценке в бонусе сотрудников. 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Посмотреть, была ли надбавка к такой оценке в текущем месяце.</w:t>
      </w:r>
    </w:p>
    <w:p w:rsidR="00000000" w:rsidDel="00000000" w:rsidP="00000000" w:rsidRDefault="00000000" w:rsidRPr="00000000" w14:paraId="0000002B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Ответы на вопросы.</w:t>
      </w:r>
    </w:p>
    <w:p w:rsidR="00000000" w:rsidDel="00000000" w:rsidP="00000000" w:rsidRDefault="00000000" w:rsidRPr="00000000" w14:paraId="0000002E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1.Может ли регистр сведений иметь несколько ресурсов и несколько измерений? Приведите примеры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Да, может. Например, мы можем добавить к заданию 3 еще одно измерение, которое будет включать надбавку за дополнительные часы/квалификацию и т.д. Таким образом, мы будем подсчитывать надбавку, ссылаясь на два измерения.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Аналогичный пример можно придумать и к ресурсам. Например, из надбавки можно вычесть сумму за какие-то провинности сотрудника, и тогда выйдет два столбца: один  - с изначальной надбавкой до вычета, а другой  - с конечной.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2. Цены на товары периодически меняются. Вы устанавливайте новые цены на каждый месяц и при этом задаете для каждого товара цену в различной валюте. Каким объектом это можно промоделировать в 1С предприятие и почему. Поясните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С помощью объекта “регистр”, так как он позволяет работать с динамическими данными.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3.Приведите примеры объектов, которые разумнее моделировать в виде перечислений, а не справочников. Аргументируйте свой выбор.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Пол человека (строго делится на мужской и женский), оценка качества обслуживания/товара по определенной шкале (например, нужно оценить продукт от 1 до 5), выбор ступени образования (это деление тоже неизменчиво)</w:t>
      </w:r>
    </w:p>
    <w:sectPr>
      <w:headerReference r:id="rId2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8">
    <w:pPr>
      <w:rPr/>
    </w:pPr>
    <w:r w:rsidDel="00000000" w:rsidR="00000000" w:rsidRPr="00000000">
      <w:rPr>
        <w:rtl w:val="0"/>
      </w:rPr>
      <w:t xml:space="preserve">Маляр Дарья Алексеевна, 1 пг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20.png"/><Relationship Id="rId21" Type="http://schemas.openxmlformats.org/officeDocument/2006/relationships/image" Target="media/image9.png"/><Relationship Id="rId24" Type="http://schemas.openxmlformats.org/officeDocument/2006/relationships/image" Target="media/image19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6.png"/><Relationship Id="rId25" Type="http://schemas.openxmlformats.org/officeDocument/2006/relationships/image" Target="media/image4.png"/><Relationship Id="rId28" Type="http://schemas.openxmlformats.org/officeDocument/2006/relationships/header" Target="header1.xml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Relationship Id="rId11" Type="http://schemas.openxmlformats.org/officeDocument/2006/relationships/image" Target="media/image17.png"/><Relationship Id="rId10" Type="http://schemas.openxmlformats.org/officeDocument/2006/relationships/image" Target="media/image12.png"/><Relationship Id="rId13" Type="http://schemas.openxmlformats.org/officeDocument/2006/relationships/image" Target="media/image21.png"/><Relationship Id="rId12" Type="http://schemas.openxmlformats.org/officeDocument/2006/relationships/image" Target="media/image2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18.png"/><Relationship Id="rId19" Type="http://schemas.openxmlformats.org/officeDocument/2006/relationships/image" Target="media/image14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